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9233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3735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  <w:t>响  应  文  件</w:t>
      </w:r>
    </w:p>
    <w:p w14:paraId="777F2517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06E1F16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313413A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项目名称：自流井区东街社区卫生服务中心（自流井区第二人民医院）污水、噪声检测服务项目</w:t>
      </w:r>
    </w:p>
    <w:p w14:paraId="4940240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8A115C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供应商（加盖公章）：</w:t>
      </w:r>
    </w:p>
    <w:p w14:paraId="45347DB1">
      <w:pPr>
        <w:pStyle w:val="8"/>
        <w:spacing w:before="46" w:after="46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C83B71">
      <w:pPr>
        <w:pStyle w:val="8"/>
        <w:spacing w:before="46" w:after="46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授权代表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签字：</w:t>
      </w:r>
    </w:p>
    <w:p w14:paraId="2A76BE4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5618AA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048E9B6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BE2D1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7EDE5F18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776D488E">
      <w:pPr>
        <w:pStyle w:val="5"/>
        <w:spacing w:before="0" w:beforeAutospacing="0" w:after="0" w:afterAutospacing="0" w:line="360" w:lineRule="auto"/>
        <w:ind w:firstLine="5783" w:firstLineChars="1800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  <w:lang w:val="en-US" w:eastAsia="zh-CN"/>
        </w:rPr>
        <w:t>年   月   日</w:t>
      </w: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附件1</w:t>
      </w:r>
    </w:p>
    <w:p w14:paraId="6AB789EB">
      <w:pPr>
        <w:pStyle w:val="8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7014EB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7AB8CAE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0181A1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7CD81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584FD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164F3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4CFC1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0C48A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6B65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人参与同一合同项下的采购活动的行为。</w:t>
      </w:r>
    </w:p>
    <w:p w14:paraId="3408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58711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3DB8D16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638F2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600C5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7F42B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DADD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601B2748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548B2045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21"/>
          <w:lang w:eastAsia="zh-CN"/>
        </w:rPr>
      </w:pPr>
    </w:p>
    <w:p w14:paraId="237A681B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39BF70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2A6100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762178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3F7B1A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682A3E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34753D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7F8C50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0480E0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09D27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6BC76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480A93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7CCD09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16F0F1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5D84B5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6F52E9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901C4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5EA6E2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2D1242B0">
      <w:pPr>
        <w:pStyle w:val="5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附件3</w:t>
      </w:r>
    </w:p>
    <w:p w14:paraId="05F5D5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3F5E8B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559CD89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F62C82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26A96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</w:p>
    <w:p w14:paraId="310E6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6CAFF39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CDBA08C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5AF5DA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5884C2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08B62AF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EAC54EF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9B24D7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0F695CF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9A07D2D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BFF58A8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D3E0C0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01BE30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048E9B71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52F7846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01EDD605"/>
    <w:p w14:paraId="3C11133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 w14:paraId="27AEAE41">
      <w:pPr>
        <w:pStyle w:val="3"/>
        <w:ind w:firstLine="6090" w:firstLineChars="29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年    月    日</w:t>
      </w:r>
    </w:p>
    <w:p w14:paraId="53CF1BD7"/>
    <w:p w14:paraId="1090CA4E">
      <w:pPr>
        <w:pStyle w:val="3"/>
      </w:pPr>
    </w:p>
    <w:p w14:paraId="7AF1D9E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</w:t>
      </w:r>
    </w:p>
    <w:p w14:paraId="7E3F8C8E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217446085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报价一览表</w:t>
      </w:r>
    </w:p>
    <w:bookmarkEnd w:id="0"/>
    <w:tbl>
      <w:tblPr>
        <w:tblStyle w:val="6"/>
        <w:tblpPr w:leftFromText="180" w:rightFromText="180" w:vertAnchor="text" w:horzAnchor="page" w:tblpXSpec="center" w:tblpY="616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7167"/>
      </w:tblGrid>
      <w:tr w14:paraId="3432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11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C093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自流井区东街社区卫生服务中心（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自流井区第二人民医院）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污水、噪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声检测服务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 w14:paraId="1A5C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E5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7A363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元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（大写：                        ）</w:t>
            </w:r>
          </w:p>
        </w:tc>
      </w:tr>
    </w:tbl>
    <w:p w14:paraId="62B042D4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5F84BBD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50FDA4">
      <w:pPr>
        <w:spacing w:line="360" w:lineRule="auto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1.报价应是包括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规定的全部相应内容的报价。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2.本表内任何有选择或可调整的报价将按无效响应处理。</w:t>
      </w:r>
    </w:p>
    <w:p w14:paraId="13CB27A0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3.报价一览表内填写的最终报价将作为本次采购唯一的最终报价依据。</w:t>
      </w:r>
    </w:p>
    <w:p w14:paraId="3D0540B7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30CE22"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13D42">
      <w:pPr>
        <w:pStyle w:val="3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0FAAA39">
      <w:pPr>
        <w:adjustRightInd w:val="0"/>
        <w:spacing w:line="360" w:lineRule="auto"/>
        <w:ind w:firstLine="600" w:firstLineChars="25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供应商名称：XXX（公章）</w:t>
      </w:r>
    </w:p>
    <w:p w14:paraId="50AABB84">
      <w:pPr>
        <w:spacing w:line="360" w:lineRule="auto"/>
        <w:ind w:firstLine="616" w:firstLineChars="25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法定代表人或授权代表（签字或盖章）：</w:t>
      </w:r>
    </w:p>
    <w:p w14:paraId="1EBCA261">
      <w:pPr>
        <w:spacing w:line="360" w:lineRule="auto"/>
        <w:ind w:firstLine="616" w:firstLineChars="257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  期：</w:t>
      </w:r>
    </w:p>
    <w:p w14:paraId="1CB7643F">
      <w:pPr>
        <w:pStyle w:val="3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jhmODIxY2EwMjhkYTAzMjI4YmZhZDUyYThlOWQifQ=="/>
    <w:docVar w:name="KSO_WPS_MARK_KEY" w:val="b347281c-caca-459e-aa07-35c10f90705a"/>
  </w:docVars>
  <w:rsids>
    <w:rsidRoot w:val="00000000"/>
    <w:rsid w:val="030425A9"/>
    <w:rsid w:val="2E182AC2"/>
    <w:rsid w:val="3A4E32D9"/>
    <w:rsid w:val="5D3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1195</Words>
  <Characters>1208</Characters>
  <Lines>0</Lines>
  <Paragraphs>0</Paragraphs>
  <TotalTime>3</TotalTime>
  <ScaleCrop>false</ScaleCrop>
  <LinksUpToDate>false</LinksUpToDate>
  <CharactersWithSpaces>1489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2024-05-31T08:03:00Z</dcterms:created>
  <dc:creator>HP</dc:creator>
  <cp:lastModifiedBy>颜果果</cp:lastModifiedBy>
  <dcterms:modified xsi:type="dcterms:W3CDTF">2025-06-16T05:00:53Z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75099D566A174893972AF737F323A60C_13</vt:lpwstr>
  </property>
  <property fmtid="{D5CDD505-2E9C-101B-9397-08002B2CF9AE}" pid="4" name="KSOTemplateDocerSaveRecord">
    <vt:lpwstr>eyJoZGlkIjoiODA0ZjhmODIxY2EwMjhkYTAzMjI4YmZhZDUyYThlOWQiLCJ1c2VySWQiOiI3OTIyNzkwMDUifQ==</vt:lpwstr>
  </property>
</Properties>
</file>