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F6ED">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自流井区第二人民医院</w:t>
      </w:r>
    </w:p>
    <w:p w14:paraId="6284CCF1">
      <w:pPr>
        <w:pStyle w:val="9"/>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关于内镜清洗工作站、纯水机、储存柜、转运车设备院内招标采购项目参数</w:t>
      </w:r>
    </w:p>
    <w:p w14:paraId="265AD4D6">
      <w:pPr>
        <w:bidi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一、内镜清洗工作站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216"/>
      </w:tblGrid>
      <w:tr w14:paraId="5DD9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bottom w:val="single" w:color="auto" w:sz="4" w:space="0"/>
              <w:right w:val="single" w:color="auto" w:sz="4" w:space="0"/>
            </w:tcBorders>
            <w:tcMar>
              <w:top w:w="60" w:type="dxa"/>
              <w:left w:w="120" w:type="dxa"/>
              <w:bottom w:w="30" w:type="dxa"/>
              <w:right w:w="120" w:type="dxa"/>
            </w:tcMar>
          </w:tcPr>
          <w:p w14:paraId="16BD49AC">
            <w:pPr>
              <w:pStyle w:val="16"/>
              <w:jc w:val="center"/>
            </w:pPr>
            <w:r>
              <w:rPr>
                <w:b/>
                <w:bCs/>
              </w:rPr>
              <w:t>项目</w:t>
            </w:r>
          </w:p>
        </w:tc>
        <w:tc>
          <w:tcPr>
            <w:tcW w:w="6216" w:type="dxa"/>
            <w:tcBorders>
              <w:left w:val="single" w:color="auto" w:sz="4" w:space="0"/>
              <w:bottom w:val="single" w:color="auto" w:sz="4" w:space="0"/>
            </w:tcBorders>
            <w:tcMar>
              <w:top w:w="60" w:type="dxa"/>
              <w:left w:w="120" w:type="dxa"/>
              <w:bottom w:w="30" w:type="dxa"/>
              <w:right w:w="120" w:type="dxa"/>
            </w:tcMar>
          </w:tcPr>
          <w:p w14:paraId="6A8B8981">
            <w:pPr>
              <w:pStyle w:val="16"/>
              <w:jc w:val="center"/>
            </w:pPr>
            <w:r>
              <w:rPr>
                <w:b/>
                <w:bCs/>
              </w:rPr>
              <w:t>技术参数</w:t>
            </w:r>
          </w:p>
        </w:tc>
      </w:tr>
      <w:tr w14:paraId="283E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2543E984">
            <w:pPr>
              <w:pStyle w:val="16"/>
              <w:jc w:val="center"/>
            </w:pPr>
            <w:r>
              <w:rPr>
                <w:b/>
                <w:bCs/>
              </w:rPr>
              <w:t>材质要求</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0D17211E">
            <w:pPr>
              <w:pStyle w:val="16"/>
            </w:pPr>
            <w:r>
              <w:t>槽体及背板：</w:t>
            </w:r>
            <w:r>
              <w:rPr>
                <w:rFonts w:hint="eastAsia"/>
                <w:lang w:val="en-US" w:eastAsia="zh-CN"/>
              </w:rPr>
              <w:t>使用</w:t>
            </w:r>
            <w:r>
              <w:t>优质</w:t>
            </w:r>
            <w:r>
              <w:rPr>
                <w:rFonts w:hint="eastAsia"/>
              </w:rPr>
              <w:t>ABS+</w:t>
            </w:r>
            <w:r>
              <w:t>PMMA</w:t>
            </w:r>
            <w:r>
              <w:rPr>
                <w:rFonts w:hint="eastAsia"/>
                <w:lang w:val="en-US" w:eastAsia="zh-CN"/>
              </w:rPr>
              <w:t>等</w:t>
            </w:r>
            <w:r>
              <w:rPr>
                <w:rFonts w:hint="eastAsia"/>
              </w:rPr>
              <w:t>高分子复合</w:t>
            </w:r>
            <w:r>
              <w:t>材料，一次吸塑成型；设备整体高度</w:t>
            </w:r>
            <w:r>
              <w:rPr>
                <w:rFonts w:hint="eastAsia"/>
                <w:lang w:val="en-US" w:eastAsia="zh-CN"/>
              </w:rPr>
              <w:t>按设计图纸设置，</w:t>
            </w:r>
            <w:r>
              <w:t>板材厚度≥5</w:t>
            </w:r>
            <w:r>
              <w:rPr>
                <w:rFonts w:hint="eastAsia"/>
                <w:lang w:val="en-US" w:eastAsia="zh-CN"/>
              </w:rPr>
              <w:t>mm</w:t>
            </w:r>
            <w:r>
              <w:t>，台面厚度≥90</w:t>
            </w:r>
            <w:r>
              <w:rPr>
                <w:rFonts w:hint="eastAsia"/>
                <w:lang w:val="en-US" w:eastAsia="zh-CN"/>
              </w:rPr>
              <w:t>mm</w:t>
            </w:r>
            <w:r>
              <w:t>。
</w:t>
            </w:r>
          </w:p>
        </w:tc>
      </w:tr>
      <w:tr w14:paraId="2823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65D542BD">
            <w:pPr>
              <w:pStyle w:val="16"/>
              <w:jc w:val="center"/>
            </w:pPr>
            <w:r>
              <w:rPr>
                <w:b/>
                <w:bCs/>
              </w:rPr>
              <w:t>照明系统</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CC90D98">
            <w:pPr>
              <w:pStyle w:val="16"/>
            </w:pPr>
            <w:r>
              <w:t>顶灯：220V/3W（照射台面）；腰灯：12V/3W（照射清洗槽内）。
</w:t>
            </w:r>
          </w:p>
        </w:tc>
      </w:tr>
      <w:tr w14:paraId="38DB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51987960">
            <w:pPr>
              <w:pStyle w:val="16"/>
              <w:jc w:val="center"/>
            </w:pPr>
            <w:r>
              <w:rPr>
                <w:b/>
                <w:bCs/>
              </w:rPr>
              <w:t>柜体支架</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4C5CCC64">
            <w:pPr>
              <w:pStyle w:val="16"/>
            </w:pPr>
            <w:r>
              <w:t>6 系医用高强度铝合金型材，可拆卸式连接件连接，无焊接；材料厚度≥2</w:t>
            </w:r>
            <w:r>
              <w:rPr>
                <w:rFonts w:hint="eastAsia"/>
                <w:lang w:val="en-US" w:eastAsia="zh-CN"/>
              </w:rPr>
              <w:t>mm</w:t>
            </w:r>
            <w:r>
              <w:t>。
</w:t>
            </w:r>
          </w:p>
        </w:tc>
      </w:tr>
      <w:tr w14:paraId="27C4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42ABB0C7">
            <w:pPr>
              <w:pStyle w:val="16"/>
              <w:jc w:val="center"/>
            </w:pPr>
            <w:r>
              <w:rPr>
                <w:b/>
                <w:bCs/>
              </w:rPr>
              <w:t>柜门板</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79D0354">
            <w:pPr>
              <w:pStyle w:val="16"/>
            </w:pPr>
            <w:r>
              <w:t>医用 PVC 全包覆，无金属边框外露，防消毒液侵蚀。
</w:t>
            </w:r>
          </w:p>
        </w:tc>
      </w:tr>
      <w:tr w14:paraId="503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22D0CA3E">
            <w:pPr>
              <w:pStyle w:val="16"/>
              <w:jc w:val="center"/>
            </w:pPr>
            <w:r>
              <w:rPr>
                <w:b/>
                <w:bCs/>
              </w:rPr>
              <w:t>智能操作屏</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8D10EBE">
            <w:pPr>
              <w:pStyle w:val="16"/>
            </w:pPr>
            <w:r>
              <w:t>≥7 寸液晶彩色全触摸显示屏，对角线长度≥17.78CM，非按键操作，内嵌式倾斜安装，防水。
</w:t>
            </w:r>
          </w:p>
        </w:tc>
      </w:tr>
      <w:tr w14:paraId="4F79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0AA2206E">
            <w:pPr>
              <w:pStyle w:val="16"/>
              <w:jc w:val="center"/>
            </w:pPr>
            <w:r>
              <w:rPr>
                <w:b/>
                <w:bCs/>
              </w:rPr>
              <w:t>核心功能</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3F020DBE">
            <w:pPr>
              <w:pStyle w:val="16"/>
            </w:pPr>
            <w:r>
              <w:t>智能控制系统（含多功能自动灌流器、内镜中心集成管理系统），需具备医疗器械注册证。
</w:t>
            </w:r>
          </w:p>
        </w:tc>
      </w:tr>
      <w:tr w14:paraId="683E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6BB95122">
            <w:pPr>
              <w:pStyle w:val="16"/>
              <w:jc w:val="center"/>
            </w:pPr>
            <w:r>
              <w:rPr>
                <w:b/>
                <w:bCs/>
              </w:rPr>
              <w:t>灌流器参数</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A42EF12">
            <w:pPr>
              <w:pStyle w:val="16"/>
            </w:pPr>
            <w:r>
              <w:t>注液 / 灌流流量：3200ml/min（±20ml/min）；酶洗 / 吸引流量：1980ml/min（±20ml/min）。
</w:t>
            </w:r>
          </w:p>
        </w:tc>
      </w:tr>
      <w:tr w14:paraId="059E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1D298EDF">
            <w:pPr>
              <w:pStyle w:val="16"/>
              <w:jc w:val="center"/>
            </w:pPr>
            <w:r>
              <w:rPr>
                <w:b/>
                <w:bCs/>
              </w:rPr>
              <w:t>显示功能</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63BE8865">
            <w:pPr>
              <w:pStyle w:val="16"/>
            </w:pPr>
            <w:r>
              <w:t>中文大字体显示清洗时间、灌流状态、倒计时等，全触摸操作。
</w:t>
            </w:r>
          </w:p>
        </w:tc>
      </w:tr>
      <w:tr w14:paraId="4FF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2F077976">
            <w:pPr>
              <w:pStyle w:val="16"/>
              <w:jc w:val="center"/>
            </w:pPr>
            <w:r>
              <w:rPr>
                <w:b/>
                <w:bCs/>
              </w:rPr>
              <w:t>计时功能</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1F53B980">
            <w:pPr>
              <w:pStyle w:val="16"/>
            </w:pPr>
            <w:r>
              <w:t>最大计时范围 99min59s，误差为 0。
</w:t>
            </w:r>
          </w:p>
        </w:tc>
      </w:tr>
      <w:tr w14:paraId="581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2C54F7B3">
            <w:pPr>
              <w:pStyle w:val="16"/>
              <w:jc w:val="center"/>
            </w:pPr>
            <w:r>
              <w:rPr>
                <w:b/>
                <w:bCs/>
              </w:rPr>
              <w:t>软件要求</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216998F1">
            <w:pPr>
              <w:pStyle w:val="16"/>
            </w:pPr>
            <w:r>
              <w:t>提供内镜清洗工作站液晶控制自动灌流器软件计算机软件著作权登记证书。
</w:t>
            </w:r>
          </w:p>
        </w:tc>
      </w:tr>
      <w:tr w14:paraId="550A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53B7F9A0">
            <w:pPr>
              <w:pStyle w:val="16"/>
              <w:jc w:val="center"/>
            </w:pPr>
            <w:r>
              <w:rPr>
                <w:b/>
                <w:bCs/>
              </w:rPr>
              <w:t>高压水 / 气枪</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0D553E0C">
            <w:pPr>
              <w:pStyle w:val="16"/>
            </w:pPr>
            <w:r>
              <w:t>SU304 不锈钢一次性压铸成型，螺纹旋转接口，把手式出水按钮。
</w:t>
            </w:r>
          </w:p>
        </w:tc>
      </w:tr>
      <w:tr w14:paraId="032E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7A4591E6">
            <w:pPr>
              <w:pStyle w:val="16"/>
              <w:jc w:val="center"/>
            </w:pPr>
            <w:r>
              <w:rPr>
                <w:b/>
                <w:bCs/>
              </w:rPr>
              <w:t>水龙头</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3DE2033E">
            <w:pPr>
              <w:pStyle w:val="16"/>
            </w:pPr>
            <w:r>
              <w:t>SUS304 不锈钢，360 度旋转，冷热水独立控制，连接管为 304 不锈钢丝编织软管。
</w:t>
            </w:r>
          </w:p>
        </w:tc>
      </w:tr>
      <w:tr w14:paraId="1FDC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53886845">
            <w:pPr>
              <w:pStyle w:val="16"/>
              <w:jc w:val="center"/>
            </w:pPr>
            <w:r>
              <w:rPr>
                <w:b/>
                <w:bCs/>
              </w:rPr>
              <w:t>高压供水器</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4C28343D">
            <w:pPr>
              <w:pStyle w:val="16"/>
            </w:pPr>
            <w:r>
              <w:t>DC12V 电源，水压调节范围≥0.3MPa，储水量≥1.5L。
</w:t>
            </w:r>
          </w:p>
        </w:tc>
      </w:tr>
      <w:tr w14:paraId="3D4A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1B082E50">
            <w:pPr>
              <w:pStyle w:val="16"/>
              <w:jc w:val="center"/>
            </w:pPr>
            <w:r>
              <w:rPr>
                <w:b/>
                <w:bCs/>
              </w:rPr>
              <w:t>水处理器</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7A5954F3">
            <w:pPr>
              <w:pStyle w:val="16"/>
            </w:pPr>
            <w:r>
              <w:t>内置 3 根滤芯串联，过滤精度≤0.1μm。
</w:t>
            </w:r>
          </w:p>
        </w:tc>
      </w:tr>
      <w:tr w14:paraId="412D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52A6759B">
            <w:pPr>
              <w:pStyle w:val="16"/>
              <w:jc w:val="center"/>
            </w:pPr>
            <w:r>
              <w:rPr>
                <w:b/>
                <w:bCs/>
              </w:rPr>
              <w:t>中心气体处理器</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4F575602">
            <w:pPr>
              <w:pStyle w:val="16"/>
            </w:pPr>
            <w:r>
              <w:t>两级过滤（精度≥5μm、≥0.3μm），气压调节 0.15-0.85MPa，压力表精度≤0.02MPa。
</w:t>
            </w:r>
          </w:p>
        </w:tc>
      </w:tr>
      <w:tr w14:paraId="6AE1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4C520FEA">
            <w:pPr>
              <w:pStyle w:val="16"/>
              <w:jc w:val="center"/>
            </w:pPr>
            <w:r>
              <w:rPr>
                <w:b/>
                <w:bCs/>
              </w:rPr>
              <w:t>空压机</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E407F6A">
            <w:pPr>
              <w:pStyle w:val="16"/>
            </w:pPr>
            <w:r>
              <w:t>供气压力≤0.75MPa，供气量≥60L/min，储气量≥30L，噪音≤50dB (A)，功率≥750W。
</w:t>
            </w:r>
          </w:p>
        </w:tc>
      </w:tr>
      <w:tr w14:paraId="649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484518AA">
            <w:pPr>
              <w:pStyle w:val="16"/>
              <w:jc w:val="center"/>
            </w:pPr>
            <w:r>
              <w:rPr>
                <w:b/>
                <w:bCs/>
              </w:rPr>
              <w:t>电源控制系统</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58064C3D">
            <w:pPr>
              <w:pStyle w:val="16"/>
            </w:pPr>
            <w:r>
              <w:t>专业电源板集成设计，支持≥8 套灌流系统，输出电压 12V，带独立接地保护。
</w:t>
            </w:r>
          </w:p>
        </w:tc>
      </w:tr>
      <w:tr w14:paraId="2BB6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bottom w:val="single" w:color="auto" w:sz="4" w:space="0"/>
              <w:right w:val="single" w:color="auto" w:sz="4" w:space="0"/>
            </w:tcBorders>
            <w:tcMar>
              <w:top w:w="60" w:type="dxa"/>
              <w:left w:w="120" w:type="dxa"/>
              <w:bottom w:w="30" w:type="dxa"/>
              <w:right w:w="120" w:type="dxa"/>
            </w:tcMar>
          </w:tcPr>
          <w:p w14:paraId="7855E1FA">
            <w:pPr>
              <w:pStyle w:val="16"/>
              <w:jc w:val="center"/>
            </w:pPr>
            <w:r>
              <w:rPr>
                <w:b/>
                <w:bCs/>
              </w:rPr>
              <w:t>人性化设计</w:t>
            </w:r>
          </w:p>
        </w:tc>
        <w:tc>
          <w:tcPr>
            <w:tcW w:w="6216" w:type="dxa"/>
            <w:tcBorders>
              <w:top w:val="single" w:color="auto" w:sz="4" w:space="0"/>
              <w:left w:val="single" w:color="auto" w:sz="4" w:space="0"/>
              <w:bottom w:val="single" w:color="auto" w:sz="4" w:space="0"/>
            </w:tcBorders>
            <w:tcMar>
              <w:top w:w="60" w:type="dxa"/>
              <w:left w:w="120" w:type="dxa"/>
              <w:bottom w:w="30" w:type="dxa"/>
              <w:right w:w="120" w:type="dxa"/>
            </w:tcMar>
          </w:tcPr>
          <w:p w14:paraId="1A210E32">
            <w:pPr>
              <w:pStyle w:val="16"/>
            </w:pPr>
            <w:r>
              <w:t>设备倾斜 84° 角，槽体底部凸筋设计，干燥台星型凸起，台面防泛水边。
</w:t>
            </w:r>
          </w:p>
        </w:tc>
      </w:tr>
      <w:tr w14:paraId="36CF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right w:val="single" w:color="auto" w:sz="4" w:space="0"/>
            </w:tcBorders>
            <w:tcMar>
              <w:top w:w="60" w:type="dxa"/>
              <w:left w:w="120" w:type="dxa"/>
              <w:bottom w:w="30" w:type="dxa"/>
              <w:right w:w="120" w:type="dxa"/>
            </w:tcMar>
          </w:tcPr>
          <w:p w14:paraId="6E601639">
            <w:pPr>
              <w:pStyle w:val="16"/>
              <w:jc w:val="center"/>
            </w:pPr>
            <w:r>
              <w:rPr>
                <w:b/>
                <w:bCs/>
              </w:rPr>
              <w:t>气体解析系统</w:t>
            </w:r>
          </w:p>
        </w:tc>
        <w:tc>
          <w:tcPr>
            <w:tcW w:w="6216" w:type="dxa"/>
            <w:tcBorders>
              <w:top w:val="single" w:color="auto" w:sz="4" w:space="0"/>
              <w:left w:val="single" w:color="auto" w:sz="4" w:space="0"/>
            </w:tcBorders>
            <w:tcMar>
              <w:top w:w="60" w:type="dxa"/>
              <w:left w:w="120" w:type="dxa"/>
              <w:bottom w:w="30" w:type="dxa"/>
              <w:right w:w="120" w:type="dxa"/>
            </w:tcMar>
          </w:tcPr>
          <w:p w14:paraId="2F59894C">
            <w:pPr>
              <w:pStyle w:val="16"/>
            </w:pPr>
            <w:r>
              <w:t>通过下水总管或专用通道排除消毒液挥发气体。
</w:t>
            </w:r>
          </w:p>
        </w:tc>
      </w:tr>
    </w:tbl>
    <w:p w14:paraId="48DE09DC">
      <w:pPr>
        <w:pStyle w:val="4"/>
        <w:rPr>
          <w:rFonts w:hint="eastAsia" w:eastAsia="仿宋_GB2312"/>
          <w:lang w:eastAsia="zh-CN"/>
        </w:rPr>
      </w:pPr>
      <w:r>
        <w:rPr>
          <w:rFonts w:hint="eastAsia" w:ascii="仿宋_GB2312" w:hAnsi="仿宋_GB2312" w:eastAsia="仿宋_GB2312" w:cs="仿宋_GB2312"/>
          <w:b/>
          <w:bCs/>
          <w:sz w:val="32"/>
          <w:szCs w:val="32"/>
        </w:rPr>
        <w:t>二、内镜纯水机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216"/>
      </w:tblGrid>
      <w:tr w14:paraId="2AF6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F5B413">
            <w:pPr>
              <w:pStyle w:val="16"/>
              <w:jc w:val="center"/>
            </w:pPr>
            <w:r>
              <w:rPr>
                <w:b/>
                <w:bCs/>
              </w:rPr>
              <w:t>项目</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C7C96E">
            <w:pPr>
              <w:pStyle w:val="16"/>
              <w:jc w:val="center"/>
            </w:pPr>
            <w:r>
              <w:rPr>
                <w:b/>
                <w:bCs/>
              </w:rPr>
              <w:t>技术参数</w:t>
            </w:r>
          </w:p>
        </w:tc>
      </w:tr>
      <w:tr w14:paraId="5C59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92E489">
            <w:pPr>
              <w:pStyle w:val="16"/>
              <w:jc w:val="center"/>
            </w:pPr>
            <w:r>
              <w:rPr>
                <w:b/>
                <w:bCs/>
              </w:rPr>
              <w:t>产水水质</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A67E7F">
            <w:pPr>
              <w:pStyle w:val="16"/>
            </w:pPr>
            <w:r>
              <w:t>纯水电导≤15μs/cm，终末漂洗纯化水菌落总数≤10CFU/100mL，符合 WS310.1/2/3-2016 及 WS507-2016 标准。
</w:t>
            </w:r>
          </w:p>
        </w:tc>
      </w:tr>
      <w:tr w14:paraId="06AB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41F5C2">
            <w:pPr>
              <w:pStyle w:val="16"/>
              <w:jc w:val="center"/>
            </w:pPr>
            <w:r>
              <w:rPr>
                <w:b/>
                <w:bCs/>
              </w:rPr>
              <w:t>产水量</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CA8099">
            <w:pPr>
              <w:pStyle w:val="16"/>
            </w:pPr>
            <w:r>
              <w:rPr>
                <w:rFonts w:hint="eastAsia"/>
              </w:rPr>
              <w:t>≥</w:t>
            </w:r>
            <w:r>
              <w:rPr>
                <w:rFonts w:hint="eastAsia"/>
                <w:lang w:val="en-US" w:eastAsia="zh-CN"/>
              </w:rPr>
              <w:t>150</w:t>
            </w:r>
            <w:r>
              <w:t>L/H（25℃）。
</w:t>
            </w:r>
          </w:p>
        </w:tc>
      </w:tr>
      <w:tr w14:paraId="3B70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9AB6F80">
            <w:pPr>
              <w:pStyle w:val="16"/>
              <w:jc w:val="center"/>
            </w:pPr>
            <w:r>
              <w:rPr>
                <w:b/>
                <w:bCs/>
              </w:rPr>
              <w:t>控制系统</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683061">
            <w:pPr>
              <w:pStyle w:val="16"/>
            </w:pPr>
            <w:r>
              <w:t>可编程 PLC 控制，全自动运行；一键式臭氧消毒系统，带密码操作界面。
</w:t>
            </w:r>
          </w:p>
        </w:tc>
      </w:tr>
      <w:tr w14:paraId="06D0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F5DD3D">
            <w:pPr>
              <w:pStyle w:val="16"/>
              <w:jc w:val="center"/>
            </w:pPr>
            <w:r>
              <w:rPr>
                <w:b/>
                <w:bCs/>
              </w:rPr>
              <w:t>监测功能</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775636">
            <w:pPr>
              <w:pStyle w:val="16"/>
            </w:pPr>
            <w:r>
              <w:t>在线监测原水 / 纯水水质，超标报警；记录高压泵、电磁阀使用数据，耗材更换声光报警。
</w:t>
            </w:r>
          </w:p>
        </w:tc>
      </w:tr>
      <w:tr w14:paraId="352D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5A365E">
            <w:pPr>
              <w:pStyle w:val="16"/>
              <w:jc w:val="center"/>
            </w:pPr>
            <w:r>
              <w:rPr>
                <w:b/>
                <w:bCs/>
              </w:rPr>
              <w:t>控制屏</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B6E262">
            <w:pPr>
              <w:pStyle w:val="16"/>
            </w:pPr>
            <w:r>
              <w:t>≥7 寸全彩触摸屏，支持数据存储、故障查询、定时开关机。
</w:t>
            </w:r>
          </w:p>
        </w:tc>
      </w:tr>
      <w:tr w14:paraId="2202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E4E460">
            <w:pPr>
              <w:pStyle w:val="16"/>
              <w:jc w:val="center"/>
            </w:pPr>
            <w:r>
              <w:rPr>
                <w:b/>
                <w:bCs/>
              </w:rPr>
              <w:t>反渗透系统</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F3BE8E">
            <w:pPr>
              <w:pStyle w:val="16"/>
            </w:pPr>
            <w:r>
              <w:t>单级反渗透，原装进口膜元件，产水量≥300L；无死腔膜壳，自动冲洗功能。
</w:t>
            </w:r>
          </w:p>
        </w:tc>
      </w:tr>
      <w:tr w14:paraId="5E97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FB5780">
            <w:pPr>
              <w:pStyle w:val="16"/>
              <w:jc w:val="center"/>
            </w:pPr>
            <w:r>
              <w:rPr>
                <w:b/>
                <w:bCs/>
              </w:rPr>
              <w:t>纯水箱</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BEE63C">
            <w:pPr>
              <w:pStyle w:val="16"/>
            </w:pPr>
            <w:r>
              <w:t>PE 材质锥底式，容积≥500L，配备 0.2μm 细菌过滤装置、紫外线杀菌及臭氧消毒管路。
</w:t>
            </w:r>
          </w:p>
        </w:tc>
      </w:tr>
      <w:tr w14:paraId="23EF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315A6D">
            <w:pPr>
              <w:pStyle w:val="16"/>
              <w:jc w:val="center"/>
            </w:pPr>
            <w:r>
              <w:rPr>
                <w:b/>
                <w:bCs/>
              </w:rPr>
              <w:t>供水管路</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17F8A7">
            <w:pPr>
              <w:pStyle w:val="16"/>
            </w:pPr>
            <w:r>
              <w:t>卫生级材质，循环恒压供水，压力 0.25-0.4MPa。
</w:t>
            </w:r>
          </w:p>
        </w:tc>
      </w:tr>
      <w:tr w14:paraId="4F2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01DF3F">
            <w:pPr>
              <w:pStyle w:val="16"/>
              <w:jc w:val="center"/>
            </w:pPr>
            <w:r>
              <w:rPr>
                <w:b/>
                <w:bCs/>
              </w:rPr>
              <w:t>主机尺寸</w:t>
            </w:r>
          </w:p>
        </w:tc>
        <w:tc>
          <w:tcPr>
            <w:tcW w:w="621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E47E33">
            <w:pPr>
              <w:pStyle w:val="16"/>
            </w:pPr>
            <w:r>
              <w:t>≤685×1000×1717mm，占地＜1㎡；水箱直径≤800mm，占地＜0.8㎡。
</w:t>
            </w:r>
          </w:p>
        </w:tc>
      </w:tr>
    </w:tbl>
    <w:p w14:paraId="02955963">
      <w:pPr>
        <w:pStyle w:val="4"/>
      </w:pPr>
      <w:r>
        <w:rPr>
          <w:rFonts w:hint="eastAsia" w:ascii="仿宋_GB2312" w:hAnsi="仿宋_GB2312" w:eastAsia="仿宋_GB2312" w:cs="仿宋_GB2312"/>
          <w:b/>
          <w:bCs/>
          <w:sz w:val="32"/>
          <w:szCs w:val="32"/>
        </w:rPr>
        <w:t>三、内镜储存柜</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261"/>
      </w:tblGrid>
      <w:tr w14:paraId="213B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7BA448">
            <w:pPr>
              <w:pStyle w:val="16"/>
              <w:jc w:val="center"/>
            </w:pPr>
            <w:r>
              <w:rPr>
                <w:b/>
                <w:bCs/>
              </w:rPr>
              <w:t>项目</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74B4BB">
            <w:pPr>
              <w:pStyle w:val="16"/>
              <w:jc w:val="center"/>
            </w:pPr>
            <w:r>
              <w:rPr>
                <w:b/>
                <w:bCs/>
              </w:rPr>
              <w:t>技术参数</w:t>
            </w:r>
          </w:p>
        </w:tc>
      </w:tr>
      <w:tr w14:paraId="3D72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3942AE">
            <w:pPr>
              <w:pStyle w:val="16"/>
              <w:jc w:val="center"/>
            </w:pPr>
            <w:r>
              <w:rPr>
                <w:b/>
                <w:bCs/>
              </w:rPr>
              <w:t>储镜数量</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ABC446">
            <w:pPr>
              <w:pStyle w:val="16"/>
            </w:pPr>
            <w:r>
              <w:t>≥6 条，旋转式内镜挂架，降低取挂强度。
</w:t>
            </w:r>
          </w:p>
        </w:tc>
      </w:tr>
      <w:tr w14:paraId="1614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176F0C">
            <w:pPr>
              <w:pStyle w:val="16"/>
              <w:jc w:val="center"/>
            </w:pPr>
            <w:r>
              <w:rPr>
                <w:b/>
                <w:bCs/>
              </w:rPr>
              <w:t>显示屏</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C031F5">
            <w:pPr>
              <w:pStyle w:val="16"/>
            </w:pPr>
            <w:r>
              <w:t>液晶显示屏，支持刷卡记录操作员、内镜编号及存取状态，可连接任意厂家追溯系统。
</w:t>
            </w:r>
          </w:p>
        </w:tc>
      </w:tr>
      <w:tr w14:paraId="4662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365767">
            <w:pPr>
              <w:pStyle w:val="16"/>
              <w:jc w:val="center"/>
            </w:pPr>
            <w:r>
              <w:rPr>
                <w:b/>
                <w:bCs/>
              </w:rPr>
              <w:t>消毒功能</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92C2A5">
            <w:pPr>
              <w:pStyle w:val="16"/>
            </w:pPr>
            <w:r>
              <w:t>两组 30W 紫外线灯管，循环风消杀；支持一键消毒及多时间点定时消毒，实时显示温湿度、消毒时长。
</w:t>
            </w:r>
          </w:p>
        </w:tc>
      </w:tr>
      <w:tr w14:paraId="2101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B761ED">
            <w:pPr>
              <w:pStyle w:val="16"/>
              <w:jc w:val="center"/>
            </w:pPr>
            <w:r>
              <w:rPr>
                <w:b/>
                <w:bCs/>
              </w:rPr>
              <w:t>柜体材质</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023B6A1">
            <w:pPr>
              <w:pStyle w:val="16"/>
            </w:pPr>
            <w:r>
              <w:t>不锈钢</w:t>
            </w:r>
            <w:r>
              <w:rPr>
                <w:rFonts w:hint="eastAsia"/>
                <w:lang w:val="en-US" w:eastAsia="zh-CN"/>
              </w:rPr>
              <w:t>材质</w:t>
            </w:r>
            <w:r>
              <w:t>，外表面</w:t>
            </w:r>
            <w:r>
              <w:rPr>
                <w:rFonts w:hint="eastAsia"/>
                <w:lang w:eastAsia="zh-CN"/>
              </w:rPr>
              <w:t>：</w:t>
            </w:r>
            <w:r>
              <w:t>附涂层 + 不锈钢，内表面</w:t>
            </w:r>
            <w:r>
              <w:rPr>
                <w:rFonts w:hint="eastAsia"/>
                <w:lang w:eastAsia="zh-CN"/>
              </w:rPr>
              <w:t>：</w:t>
            </w:r>
            <w:r>
              <w:t>不锈钢</w:t>
            </w:r>
            <w:r>
              <w:rPr>
                <w:rFonts w:hint="eastAsia"/>
                <w:lang w:val="en-US" w:eastAsia="zh-CN"/>
              </w:rPr>
              <w:t>板或高分子复合材料</w:t>
            </w:r>
            <w:r>
              <w:t>，符合院感要求。
</w:t>
            </w:r>
          </w:p>
        </w:tc>
      </w:tr>
      <w:tr w14:paraId="189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8F227C">
            <w:pPr>
              <w:pStyle w:val="16"/>
              <w:jc w:val="center"/>
            </w:pPr>
            <w:r>
              <w:rPr>
                <w:b/>
                <w:bCs/>
              </w:rPr>
              <w:t>脚轮</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7071A5">
            <w:pPr>
              <w:pStyle w:val="16"/>
            </w:pPr>
            <w:r>
              <w:t>4 个医用级静音脚轮（2 个自锁 + 2 个活动）。
</w:t>
            </w:r>
          </w:p>
        </w:tc>
      </w:tr>
      <w:tr w14:paraId="0D2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6331A7">
            <w:pPr>
              <w:pStyle w:val="16"/>
              <w:jc w:val="center"/>
            </w:pPr>
            <w:r>
              <w:rPr>
                <w:b/>
                <w:bCs/>
              </w:rPr>
              <w:t>其他配置</w:t>
            </w:r>
          </w:p>
        </w:tc>
        <w:tc>
          <w:tcPr>
            <w:tcW w:w="626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EA2C2">
            <w:pPr>
              <w:pStyle w:val="16"/>
            </w:pPr>
            <w:r>
              <w:t>220V 电源，透明钢化玻璃视窗，内置照明，双弹层密封圈密封。
</w:t>
            </w:r>
          </w:p>
        </w:tc>
      </w:tr>
    </w:tbl>
    <w:p w14:paraId="507DA184">
      <w:pPr>
        <w:pStyle w:val="4"/>
      </w:pPr>
      <w:r>
        <w:rPr>
          <w:rFonts w:hint="eastAsia" w:ascii="仿宋_GB2312" w:hAnsi="仿宋_GB2312" w:eastAsia="仿宋_GB2312" w:cs="仿宋_GB2312"/>
          <w:b/>
          <w:bCs/>
          <w:sz w:val="32"/>
          <w:szCs w:val="32"/>
        </w:rPr>
        <w:t>四、内镜转运车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6276"/>
      </w:tblGrid>
      <w:tr w14:paraId="1C40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FB3524">
            <w:pPr>
              <w:pStyle w:val="16"/>
              <w:jc w:val="center"/>
            </w:pPr>
            <w:r>
              <w:rPr>
                <w:b/>
                <w:bCs/>
              </w:rPr>
              <w:t>项目</w:t>
            </w:r>
          </w:p>
        </w:tc>
        <w:tc>
          <w:tcPr>
            <w:tcW w:w="62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C34F20">
            <w:pPr>
              <w:pStyle w:val="16"/>
              <w:jc w:val="center"/>
            </w:pPr>
            <w:r>
              <w:rPr>
                <w:b/>
                <w:bCs/>
              </w:rPr>
              <w:t>技术参数</w:t>
            </w:r>
          </w:p>
        </w:tc>
      </w:tr>
      <w:tr w14:paraId="3C38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B55F77">
            <w:pPr>
              <w:pStyle w:val="16"/>
              <w:jc w:val="center"/>
            </w:pPr>
            <w:r>
              <w:rPr>
                <w:b/>
                <w:bCs/>
              </w:rPr>
              <w:t>结构材质</w:t>
            </w:r>
          </w:p>
        </w:tc>
        <w:tc>
          <w:tcPr>
            <w:tcW w:w="62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A2836E">
            <w:pPr>
              <w:pStyle w:val="16"/>
            </w:pPr>
            <w:r>
              <w:t>主体</w:t>
            </w:r>
            <w:r>
              <w:rPr>
                <w:rFonts w:hint="eastAsia"/>
                <w:lang w:val="en-US" w:eastAsia="zh-CN"/>
              </w:rPr>
              <w:t>全钢</w:t>
            </w:r>
            <w:r>
              <w:t>无缝设计，</w:t>
            </w:r>
            <w:r>
              <w:rPr>
                <w:rFonts w:hint="eastAsia"/>
                <w:lang w:val="en-US" w:eastAsia="zh-CN"/>
              </w:rPr>
              <w:t>采取防锈蚀工艺，</w:t>
            </w:r>
            <w:r>
              <w:t>底盘实心不锈钢；高分子托盘及透明 ABS 消毒盆盖。
</w:t>
            </w:r>
          </w:p>
        </w:tc>
      </w:tr>
      <w:tr w14:paraId="51CF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FE0CDDC">
            <w:pPr>
              <w:pStyle w:val="16"/>
              <w:jc w:val="center"/>
            </w:pPr>
            <w:r>
              <w:rPr>
                <w:b/>
                <w:bCs/>
              </w:rPr>
              <w:t>层数设计</w:t>
            </w:r>
          </w:p>
        </w:tc>
        <w:tc>
          <w:tcPr>
            <w:tcW w:w="62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9947C5">
            <w:pPr>
              <w:pStyle w:val="16"/>
            </w:pPr>
            <w:r>
              <w:t>三层组合，独立</w:t>
            </w:r>
            <w:r>
              <w:rPr>
                <w:rFonts w:hint="eastAsia"/>
                <w:lang w:val="en-US" w:eastAsia="zh-CN"/>
              </w:rPr>
              <w:t>物理</w:t>
            </w:r>
            <w:r>
              <w:t>区分清洁与污染内镜。
</w:t>
            </w:r>
          </w:p>
        </w:tc>
      </w:tr>
      <w:tr w14:paraId="60B4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25F306">
            <w:pPr>
              <w:pStyle w:val="16"/>
              <w:jc w:val="center"/>
            </w:pPr>
            <w:r>
              <w:rPr>
                <w:b/>
                <w:bCs/>
              </w:rPr>
              <w:t>静音轮</w:t>
            </w:r>
          </w:p>
        </w:tc>
        <w:tc>
          <w:tcPr>
            <w:tcW w:w="62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936F8F">
            <w:pPr>
              <w:pStyle w:val="16"/>
            </w:pPr>
            <w:r>
              <w:t>带刹车</w:t>
            </w:r>
            <w:r>
              <w:rPr>
                <w:rFonts w:hint="eastAsia"/>
                <w:lang w:val="en-US" w:eastAsia="zh-CN"/>
              </w:rPr>
              <w:t>四方旋转</w:t>
            </w:r>
            <w:r>
              <w:t>静音轮。
</w:t>
            </w:r>
          </w:p>
        </w:tc>
      </w:tr>
      <w:tr w14:paraId="7795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87E91F">
            <w:pPr>
              <w:pStyle w:val="16"/>
              <w:jc w:val="center"/>
            </w:pPr>
            <w:r>
              <w:rPr>
                <w:b/>
                <w:bCs/>
              </w:rPr>
              <w:t>人体工学</w:t>
            </w:r>
          </w:p>
        </w:tc>
        <w:tc>
          <w:tcPr>
            <w:tcW w:w="627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878FEC">
            <w:pPr>
              <w:pStyle w:val="16"/>
            </w:pPr>
            <w:r>
              <w:t>倾斜把手（扁圆形截面），底座踢脚空间设计，推动舒适防碰撞。
</w:t>
            </w:r>
          </w:p>
        </w:tc>
      </w:tr>
    </w:tbl>
    <w:p w14:paraId="0F5894B3">
      <w:pPr>
        <w:pStyle w:val="16"/>
        <w:numPr>
          <w:numId w:val="0"/>
        </w:numPr>
        <w:ind w:leftChars="0"/>
      </w:pP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B256C72"/>
    <w:rsid w:val="12785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1419</Words>
  <Characters>1723</Characters>
  <TotalTime>4</TotalTime>
  <ScaleCrop>false</ScaleCrop>
  <LinksUpToDate>false</LinksUpToDate>
  <CharactersWithSpaces>1781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2025-05-21T01:10:00Z</dcterms:created>
  <dc:creator>Un-named</dc:creator>
  <cp:lastModifiedBy>鎂麗淂豨朢</cp:lastModifiedBy>
  <dcterms:modified xsi:type="dcterms:W3CDTF">2025-05-22T01:19:26Z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eyJoZGlkIjoiZDdjYzVmNTk1NzkyNDY0OTk1YzZiZWVkODM5ZjA2NzYiLCJ1c2VySWQiOiI1NDQ5NTM2MzEifQ==</vt:lpwstr>
  </property>
  <property fmtid="{D5CDD505-2E9C-101B-9397-08002B2CF9AE}" pid="3" name="KSOProductBuildVer">
    <vt:lpwstr>2052-12.1.0.20784</vt:lpwstr>
  </property>
  <property fmtid="{D5CDD505-2E9C-101B-9397-08002B2CF9AE}" pid="4" name="ICV">
    <vt:lpwstr>899EADBB731F4685A88C2430827ED665_12</vt:lpwstr>
  </property>
</Properties>
</file>